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64" w:rsidRPr="001614C0" w:rsidRDefault="001614C0">
      <w:pPr>
        <w:rPr>
          <w:u w:val="single"/>
        </w:rPr>
      </w:pPr>
      <w:r w:rsidRPr="001614C0">
        <w:rPr>
          <w:u w:val="single"/>
        </w:rPr>
        <w:t xml:space="preserve">Use of Technology to Improve Patient Care and Nursing Practice </w:t>
      </w:r>
      <w:r w:rsidR="007C2A6D" w:rsidRPr="001614C0">
        <w:rPr>
          <w:u w:val="single"/>
        </w:rPr>
        <w:t xml:space="preserve"> </w:t>
      </w:r>
    </w:p>
    <w:p w:rsidR="007C2A6D" w:rsidRDefault="007C2A6D" w:rsidP="007C2A6D">
      <w:pPr>
        <w:spacing w:after="0"/>
      </w:pPr>
      <w:r>
        <w:t xml:space="preserve">While Canadians are proud of our universal healthcare system, we also know that many rural and remote communities struggle with a lack of comprehensiveness, accessibility and universality, which are key principles within the Canada Health Act. Innovations in technology within rural and remote communities exist across the country, and provide a means for addressing </w:t>
      </w:r>
      <w:bookmarkStart w:id="0" w:name="_GoBack"/>
      <w:bookmarkEnd w:id="0"/>
      <w:r>
        <w:t xml:space="preserve">key gaps within the healthcare system.  For example, telemedicine continues to be used to improve access to care, and some jurisdictions have begun utilizing technological platforms to provide practice supports and greater connectivity among providers. How is your workplace utilizing technology to improve the quality of care of patients, and/or to support rural surgical nurses’ practice? What can other worksites, health authorities, and jurisdictions learn from these innovations? </w:t>
      </w:r>
    </w:p>
    <w:p w:rsidR="007C2A6D" w:rsidRDefault="007C2A6D"/>
    <w:sectPr w:rsidR="007C2A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6D"/>
    <w:rsid w:val="001614C0"/>
    <w:rsid w:val="00686E64"/>
    <w:rsid w:val="007C2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54B0A-02A1-47B2-BD0B-5719B068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Chiu</dc:creator>
  <cp:keywords/>
  <dc:description/>
  <cp:lastModifiedBy>Patrick Chiu</cp:lastModifiedBy>
  <cp:revision>2</cp:revision>
  <dcterms:created xsi:type="dcterms:W3CDTF">2017-11-16T16:32:00Z</dcterms:created>
  <dcterms:modified xsi:type="dcterms:W3CDTF">2017-11-16T16:32:00Z</dcterms:modified>
</cp:coreProperties>
</file>